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0B1" w:rsidRDefault="000160B1"/>
    <w:tbl>
      <w:tblPr>
        <w:tblW w:w="9642" w:type="dxa"/>
        <w:tblInd w:w="-34" w:type="dxa"/>
        <w:tblLook w:val="04A0"/>
      </w:tblPr>
      <w:tblGrid>
        <w:gridCol w:w="5245"/>
        <w:gridCol w:w="282"/>
        <w:gridCol w:w="4115"/>
      </w:tblGrid>
      <w:tr w:rsidR="00A052F9" w:rsidTr="00930811">
        <w:trPr>
          <w:trHeight w:val="2947"/>
        </w:trPr>
        <w:tc>
          <w:tcPr>
            <w:tcW w:w="5245" w:type="dxa"/>
          </w:tcPr>
          <w:p w:rsidR="00174E2E" w:rsidRPr="00174E2E" w:rsidRDefault="00174E2E" w:rsidP="00174E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174E2E">
              <w:rPr>
                <w:rFonts w:ascii="Times New Roman" w:hAnsi="Times New Roman" w:cs="Times New Roman"/>
                <w:sz w:val="24"/>
                <w:szCs w:val="26"/>
              </w:rPr>
              <w:t>Муниципальное учреждение</w:t>
            </w:r>
          </w:p>
          <w:p w:rsidR="00174E2E" w:rsidRPr="00174E2E" w:rsidRDefault="00174E2E" w:rsidP="00174E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174E2E">
              <w:rPr>
                <w:rFonts w:ascii="Times New Roman" w:hAnsi="Times New Roman" w:cs="Times New Roman"/>
                <w:sz w:val="24"/>
                <w:szCs w:val="26"/>
              </w:rPr>
              <w:t>«Управление дошкольного образования</w:t>
            </w:r>
          </w:p>
          <w:p w:rsidR="00174E2E" w:rsidRPr="00174E2E" w:rsidRDefault="00174E2E" w:rsidP="00174E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proofErr w:type="spellStart"/>
            <w:r w:rsidRPr="00174E2E">
              <w:rPr>
                <w:rFonts w:ascii="Times New Roman" w:hAnsi="Times New Roman" w:cs="Times New Roman"/>
                <w:sz w:val="24"/>
                <w:szCs w:val="26"/>
              </w:rPr>
              <w:t>Гудермесского</w:t>
            </w:r>
            <w:proofErr w:type="spellEnd"/>
            <w:r w:rsidRPr="00174E2E">
              <w:rPr>
                <w:rFonts w:ascii="Times New Roman" w:hAnsi="Times New Roman" w:cs="Times New Roman"/>
                <w:sz w:val="24"/>
                <w:szCs w:val="26"/>
              </w:rPr>
              <w:t xml:space="preserve"> муниципального района»</w:t>
            </w:r>
          </w:p>
          <w:p w:rsidR="00174E2E" w:rsidRPr="00174E2E" w:rsidRDefault="00174E2E" w:rsidP="00174E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174E2E">
              <w:rPr>
                <w:rFonts w:ascii="Times New Roman" w:hAnsi="Times New Roman" w:cs="Times New Roman"/>
                <w:sz w:val="24"/>
                <w:szCs w:val="26"/>
              </w:rPr>
              <w:t>Муниципальное бюджетное</w:t>
            </w:r>
          </w:p>
          <w:p w:rsidR="00174E2E" w:rsidRPr="00174E2E" w:rsidRDefault="00174E2E" w:rsidP="00174E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174E2E">
              <w:rPr>
                <w:rFonts w:ascii="Times New Roman" w:hAnsi="Times New Roman" w:cs="Times New Roman"/>
                <w:sz w:val="24"/>
                <w:szCs w:val="26"/>
              </w:rPr>
              <w:t>дошкольное образовательное учреждение</w:t>
            </w:r>
          </w:p>
          <w:p w:rsidR="00174E2E" w:rsidRPr="00174E2E" w:rsidRDefault="00174E2E" w:rsidP="00174E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174E2E">
              <w:rPr>
                <w:rFonts w:ascii="Times New Roman" w:hAnsi="Times New Roman" w:cs="Times New Roman"/>
                <w:sz w:val="24"/>
                <w:szCs w:val="26"/>
              </w:rPr>
              <w:t>«Детский сад № 4 «</w:t>
            </w:r>
            <w:proofErr w:type="spellStart"/>
            <w:r w:rsidRPr="00174E2E">
              <w:rPr>
                <w:rFonts w:ascii="Times New Roman" w:hAnsi="Times New Roman" w:cs="Times New Roman"/>
                <w:sz w:val="24"/>
                <w:szCs w:val="26"/>
              </w:rPr>
              <w:t>Беркат</w:t>
            </w:r>
            <w:proofErr w:type="spellEnd"/>
            <w:r w:rsidRPr="00174E2E">
              <w:rPr>
                <w:rFonts w:ascii="Times New Roman" w:hAnsi="Times New Roman" w:cs="Times New Roman"/>
                <w:sz w:val="24"/>
                <w:szCs w:val="26"/>
              </w:rPr>
              <w:t xml:space="preserve">» г. Гудермес </w:t>
            </w:r>
            <w:proofErr w:type="spellStart"/>
            <w:r w:rsidRPr="00174E2E">
              <w:rPr>
                <w:rFonts w:ascii="Times New Roman" w:hAnsi="Times New Roman" w:cs="Times New Roman"/>
                <w:sz w:val="24"/>
                <w:szCs w:val="26"/>
              </w:rPr>
              <w:t>Гудермесского</w:t>
            </w:r>
            <w:proofErr w:type="spellEnd"/>
            <w:r w:rsidRPr="00174E2E">
              <w:rPr>
                <w:rFonts w:ascii="Times New Roman" w:hAnsi="Times New Roman" w:cs="Times New Roman"/>
                <w:sz w:val="24"/>
                <w:szCs w:val="26"/>
              </w:rPr>
              <w:t xml:space="preserve"> муниципального района» (МБДОУ «Детский сад № 4 «</w:t>
            </w:r>
            <w:proofErr w:type="spellStart"/>
            <w:r w:rsidRPr="00174E2E">
              <w:rPr>
                <w:rFonts w:ascii="Times New Roman" w:hAnsi="Times New Roman" w:cs="Times New Roman"/>
                <w:sz w:val="24"/>
                <w:szCs w:val="26"/>
              </w:rPr>
              <w:t>Беркат</w:t>
            </w:r>
            <w:proofErr w:type="spellEnd"/>
            <w:r w:rsidRPr="00174E2E">
              <w:rPr>
                <w:rFonts w:ascii="Times New Roman" w:hAnsi="Times New Roman" w:cs="Times New Roman"/>
                <w:sz w:val="24"/>
                <w:szCs w:val="26"/>
              </w:rPr>
              <w:t>»)</w:t>
            </w:r>
          </w:p>
          <w:p w:rsidR="00A052F9" w:rsidRDefault="00A052F9" w:rsidP="00DB45BD">
            <w:pPr>
              <w:pStyle w:val="aa"/>
              <w:spacing w:line="252" w:lineRule="auto"/>
              <w:jc w:val="center"/>
              <w:rPr>
                <w:rFonts w:ascii="Times New Roman" w:hAnsi="Times New Roman" w:cs="Times New Roman"/>
                <w:u w:val="single"/>
              </w:rPr>
            </w:pPr>
          </w:p>
          <w:p w:rsidR="00A052F9" w:rsidRDefault="00A052F9" w:rsidP="00DB45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2F9" w:rsidRDefault="00A052F9" w:rsidP="00174E2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ПРИНЯТО </w:t>
            </w:r>
          </w:p>
          <w:p w:rsidR="00A052F9" w:rsidRDefault="00A052F9" w:rsidP="00174E2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Общем собрании </w:t>
            </w:r>
            <w:r w:rsidR="000160B1">
              <w:rPr>
                <w:rFonts w:ascii="Times New Roman" w:hAnsi="Times New Roman" w:cs="Times New Roman"/>
                <w:sz w:val="24"/>
                <w:szCs w:val="24"/>
              </w:rPr>
              <w:t>работников ДОУ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052F9" w:rsidRDefault="00A052F9" w:rsidP="00174E2E">
            <w:pPr>
              <w:widowControl w:val="0"/>
              <w:suppressAutoHyphens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от </w:t>
            </w:r>
            <w:r w:rsidR="000160B1" w:rsidRPr="000160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02</w:t>
            </w:r>
            <w:r w:rsidRPr="000160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="000160B1" w:rsidRPr="000160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</w:t>
            </w:r>
            <w:r w:rsidRPr="000160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.2023г.</w:t>
            </w:r>
            <w:r w:rsidR="00F773C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0160B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0160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</w:t>
            </w:r>
            <w:r w:rsidR="000160B1" w:rsidRPr="000160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  <w:p w:rsidR="000160B1" w:rsidRPr="00A052F9" w:rsidRDefault="000160B1" w:rsidP="00174E2E">
            <w:pPr>
              <w:widowControl w:val="0"/>
              <w:suppressAutoHyphens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82" w:type="dxa"/>
          </w:tcPr>
          <w:p w:rsidR="00A052F9" w:rsidRDefault="00A052F9" w:rsidP="00DB45BD">
            <w:pPr>
              <w:widowControl w:val="0"/>
              <w:suppressAutoHyphens/>
              <w:spacing w:before="100" w:beforeAutospacing="1" w:after="100" w:afterAutospacing="1"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 w:bidi="ru-RU"/>
              </w:rPr>
            </w:pPr>
          </w:p>
        </w:tc>
        <w:tc>
          <w:tcPr>
            <w:tcW w:w="4115" w:type="dxa"/>
          </w:tcPr>
          <w:p w:rsidR="00A052F9" w:rsidRDefault="00A052F9" w:rsidP="00174E2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УТВЕРЖДЕНО</w:t>
            </w:r>
          </w:p>
          <w:p w:rsidR="00A052F9" w:rsidRDefault="00A052F9" w:rsidP="00174E2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приказом </w:t>
            </w:r>
            <w:r w:rsidR="00AD360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БДОУ</w:t>
            </w:r>
          </w:p>
          <w:p w:rsidR="00A052F9" w:rsidRDefault="00174E2E" w:rsidP="00174E2E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A052F9"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 № </w:t>
            </w:r>
            <w:r w:rsidR="00AD36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052F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AD3603">
              <w:rPr>
                <w:rFonts w:ascii="Times New Roman" w:hAnsi="Times New Roman" w:cs="Times New Roman"/>
                <w:sz w:val="24"/>
                <w:szCs w:val="24"/>
              </w:rPr>
              <w:t>Беркат</w:t>
            </w:r>
            <w:proofErr w:type="spellEnd"/>
            <w:r w:rsidR="00A052F9">
              <w:rPr>
                <w:rFonts w:ascii="Times New Roman" w:hAnsi="Times New Roman" w:cs="Times New Roman"/>
                <w:sz w:val="24"/>
                <w:szCs w:val="24"/>
              </w:rPr>
              <w:t xml:space="preserve">»             </w:t>
            </w:r>
          </w:p>
          <w:p w:rsidR="00A052F9" w:rsidRDefault="00174E2E" w:rsidP="00174E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A052F9" w:rsidRPr="000160B1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0160B1" w:rsidRPr="000160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02</w:t>
            </w:r>
            <w:r w:rsidR="00A052F9" w:rsidRPr="000160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="000160B1" w:rsidRPr="000160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</w:t>
            </w:r>
            <w:r w:rsidR="00A052F9" w:rsidRPr="000160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.2023г.</w:t>
            </w:r>
            <w:r w:rsidR="00A052F9" w:rsidRPr="000160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052F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AD360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37</w:t>
            </w:r>
            <w:r w:rsidR="00A052F9" w:rsidRPr="009F48D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-од</w:t>
            </w:r>
          </w:p>
          <w:p w:rsidR="00A052F9" w:rsidRDefault="00A052F9" w:rsidP="00174E2E">
            <w:pPr>
              <w:tabs>
                <w:tab w:val="left" w:pos="6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A052F9" w:rsidRDefault="00A052F9" w:rsidP="00DB45BD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A052F9" w:rsidRDefault="00A052F9" w:rsidP="00DB45BD">
            <w:pPr>
              <w:tabs>
                <w:tab w:val="left" w:pos="1800"/>
                <w:tab w:val="left" w:pos="4536"/>
                <w:tab w:val="left" w:pos="6120"/>
                <w:tab w:val="right" w:pos="935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2F9" w:rsidRDefault="00A052F9" w:rsidP="00DB45BD">
            <w:pPr>
              <w:widowControl w:val="0"/>
              <w:suppressAutoHyphens/>
              <w:spacing w:before="100" w:beforeAutospacing="1" w:after="100" w:afterAutospacing="1" w:line="25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 w:bidi="ru-RU"/>
              </w:rPr>
            </w:pPr>
          </w:p>
        </w:tc>
      </w:tr>
    </w:tbl>
    <w:p w:rsidR="00A052F9" w:rsidRDefault="00A052F9" w:rsidP="00A052F9">
      <w:pPr>
        <w:spacing w:after="0" w:line="488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</w:p>
    <w:p w:rsidR="00174E2E" w:rsidRDefault="00174E2E" w:rsidP="00A052F9">
      <w:pPr>
        <w:spacing w:after="0" w:line="488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</w:p>
    <w:p w:rsidR="00174E2E" w:rsidRDefault="00174E2E" w:rsidP="00A052F9">
      <w:pPr>
        <w:spacing w:after="0" w:line="488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</w:p>
    <w:p w:rsidR="00174E2E" w:rsidRDefault="00174E2E" w:rsidP="00A052F9">
      <w:pPr>
        <w:spacing w:after="0" w:line="488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</w:p>
    <w:p w:rsidR="00174E2E" w:rsidRDefault="00174E2E" w:rsidP="00A052F9">
      <w:pPr>
        <w:spacing w:after="0" w:line="488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</w:p>
    <w:p w:rsidR="00B00090" w:rsidRPr="00B00090" w:rsidRDefault="00B00090" w:rsidP="00B00090">
      <w:pPr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  <w:r w:rsidRPr="00B00090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t>Положение</w:t>
      </w:r>
      <w:r w:rsidRPr="00B00090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br/>
        <w:t>о конфликте интересов работников ДОУ</w:t>
      </w:r>
    </w:p>
    <w:p w:rsidR="00B00090" w:rsidRPr="00B00090" w:rsidRDefault="00B00090" w:rsidP="00B00090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0009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:rsidR="00A052F9" w:rsidRDefault="00A052F9" w:rsidP="00B00090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</w:p>
    <w:p w:rsidR="00A052F9" w:rsidRDefault="00A052F9" w:rsidP="00B00090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</w:p>
    <w:p w:rsidR="00A052F9" w:rsidRDefault="00A052F9" w:rsidP="00B00090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</w:p>
    <w:p w:rsidR="00A052F9" w:rsidRDefault="00A052F9" w:rsidP="00B00090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</w:p>
    <w:p w:rsidR="00A052F9" w:rsidRDefault="00A052F9" w:rsidP="00B00090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</w:p>
    <w:p w:rsidR="00A052F9" w:rsidRDefault="00A052F9" w:rsidP="00B00090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</w:p>
    <w:p w:rsidR="00A052F9" w:rsidRDefault="00A052F9" w:rsidP="00B00090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</w:p>
    <w:p w:rsidR="00A052F9" w:rsidRDefault="00A052F9" w:rsidP="00B00090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</w:p>
    <w:p w:rsidR="00A052F9" w:rsidRDefault="00A052F9" w:rsidP="00B00090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</w:p>
    <w:p w:rsidR="00A052F9" w:rsidRDefault="00A052F9" w:rsidP="00B00090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</w:p>
    <w:p w:rsidR="00A052F9" w:rsidRDefault="00A052F9" w:rsidP="00B00090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</w:p>
    <w:p w:rsidR="00A052F9" w:rsidRDefault="00A052F9" w:rsidP="00B00090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</w:p>
    <w:p w:rsidR="00A052F9" w:rsidRDefault="00A052F9" w:rsidP="00B00090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</w:p>
    <w:p w:rsidR="000160B1" w:rsidRDefault="000160B1" w:rsidP="00D14DF7">
      <w:pPr>
        <w:spacing w:after="0" w:line="276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</w:p>
    <w:p w:rsidR="00B00090" w:rsidRPr="00D14DF7" w:rsidRDefault="00B00090" w:rsidP="00D14DF7">
      <w:pPr>
        <w:spacing w:after="0" w:line="276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  <w:lastRenderedPageBreak/>
        <w:t>1. Общие положения</w:t>
      </w:r>
    </w:p>
    <w:p w:rsidR="00B00090" w:rsidRPr="00D14DF7" w:rsidRDefault="00B00090" w:rsidP="00D14DF7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1.1. </w:t>
      </w:r>
      <w:proofErr w:type="gramStart"/>
      <w:r w:rsidRPr="00D14DF7"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bdr w:val="none" w:sz="0" w:space="0" w:color="auto" w:frame="1"/>
          <w:lang w:eastAsia="ru-RU"/>
        </w:rPr>
        <w:t xml:space="preserve">Положение о конфликте интересов </w:t>
      </w:r>
      <w:r w:rsidR="0019261F" w:rsidRPr="00D14DF7"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bdr w:val="none" w:sz="0" w:space="0" w:color="auto" w:frame="1"/>
          <w:lang w:eastAsia="ru-RU"/>
        </w:rPr>
        <w:t>работников</w:t>
      </w:r>
      <w:r w:rsidRPr="00D14DF7"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bdr w:val="none" w:sz="0" w:space="0" w:color="auto" w:frame="1"/>
          <w:lang w:eastAsia="ru-RU"/>
        </w:rPr>
        <w:t xml:space="preserve"> </w:t>
      </w:r>
      <w:r w:rsidR="00DF1306">
        <w:rPr>
          <w:rFonts w:ascii="Times New Roman" w:hAnsi="Times New Roman" w:cs="Times New Roman"/>
          <w:sz w:val="26"/>
          <w:szCs w:val="26"/>
        </w:rPr>
        <w:t>М</w:t>
      </w:r>
      <w:r w:rsidR="0019261F" w:rsidRPr="00D14DF7">
        <w:rPr>
          <w:rFonts w:ascii="Times New Roman" w:hAnsi="Times New Roman" w:cs="Times New Roman"/>
          <w:sz w:val="26"/>
          <w:szCs w:val="26"/>
        </w:rPr>
        <w:t xml:space="preserve">БДОУ «Детский сад № </w:t>
      </w:r>
      <w:r w:rsidR="00DF1306">
        <w:rPr>
          <w:rFonts w:ascii="Times New Roman" w:hAnsi="Times New Roman" w:cs="Times New Roman"/>
          <w:sz w:val="26"/>
          <w:szCs w:val="26"/>
        </w:rPr>
        <w:t>4</w:t>
      </w:r>
      <w:r w:rsidR="0019261F" w:rsidRPr="00D14DF7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="00DF1306">
        <w:rPr>
          <w:rFonts w:ascii="Times New Roman" w:hAnsi="Times New Roman" w:cs="Times New Roman"/>
          <w:sz w:val="26"/>
          <w:szCs w:val="26"/>
        </w:rPr>
        <w:t>Беркат</w:t>
      </w:r>
      <w:proofErr w:type="spellEnd"/>
      <w:r w:rsidR="0019261F" w:rsidRPr="00D14DF7">
        <w:rPr>
          <w:rFonts w:ascii="Times New Roman" w:hAnsi="Times New Roman" w:cs="Times New Roman"/>
          <w:sz w:val="26"/>
          <w:szCs w:val="26"/>
        </w:rPr>
        <w:t>»</w:t>
      </w:r>
      <w:r w:rsidR="0019261F"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(далее – ДОУ)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 разработано на основании Федерального закона </w:t>
      </w:r>
      <w:r w:rsidR="0019261F"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от 25 декабря 2008г. 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№ 273-ФЗ «О противодействии коррупции», Федерального закона </w:t>
      </w:r>
      <w:r w:rsidR="0019261F"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от 29.12.2012г. 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№ 273-ФЗ «Об образовании в Российской Федерации», с учетом </w:t>
      </w:r>
      <w:hyperlink r:id="rId5" w:tgtFrame="_blank" w:history="1">
        <w:r w:rsidRPr="00D14DF7">
          <w:rPr>
            <w:rFonts w:ascii="Times New Roman" w:eastAsia="Times New Roman" w:hAnsi="Times New Roman" w:cs="Times New Roman"/>
            <w:sz w:val="26"/>
            <w:szCs w:val="26"/>
            <w:bdr w:val="none" w:sz="0" w:space="0" w:color="auto" w:frame="1"/>
            <w:lang w:eastAsia="ru-RU"/>
          </w:rPr>
          <w:t>Положения о комиссии по противодействию коррупции в ДОУ</w:t>
        </w:r>
      </w:hyperlink>
      <w:r w:rsidRPr="00D14DF7">
        <w:rPr>
          <w:rFonts w:ascii="Times New Roman" w:eastAsia="Times New Roman" w:hAnsi="Times New Roman" w:cs="Times New Roman"/>
          <w:sz w:val="26"/>
          <w:szCs w:val="26"/>
          <w:lang w:eastAsia="ru-RU"/>
        </w:rPr>
        <w:t>, а также </w:t>
      </w:r>
      <w:hyperlink r:id="rId6" w:tgtFrame="_blank" w:history="1">
        <w:r w:rsidRPr="00D14DF7">
          <w:rPr>
            <w:rFonts w:ascii="Times New Roman" w:eastAsia="Times New Roman" w:hAnsi="Times New Roman" w:cs="Times New Roman"/>
            <w:sz w:val="26"/>
            <w:szCs w:val="26"/>
            <w:bdr w:val="none" w:sz="0" w:space="0" w:color="auto" w:frame="1"/>
            <w:lang w:eastAsia="ru-RU"/>
          </w:rPr>
          <w:t xml:space="preserve">Положения о комиссии по урегулированию споров </w:t>
        </w:r>
        <w:r w:rsidR="00E836B7" w:rsidRPr="00D14DF7">
          <w:rPr>
            <w:rFonts w:ascii="Times New Roman" w:eastAsia="Times New Roman" w:hAnsi="Times New Roman" w:cs="Times New Roman"/>
            <w:sz w:val="26"/>
            <w:szCs w:val="26"/>
            <w:bdr w:val="none" w:sz="0" w:space="0" w:color="auto" w:frame="1"/>
            <w:lang w:eastAsia="ru-RU"/>
          </w:rPr>
          <w:t>между</w:t>
        </w:r>
      </w:hyperlink>
      <w:r w:rsidR="00E836B7" w:rsidRPr="00D14DF7">
        <w:rPr>
          <w:rFonts w:ascii="Times New Roman" w:hAnsi="Times New Roman" w:cs="Times New Roman"/>
          <w:sz w:val="26"/>
          <w:szCs w:val="26"/>
        </w:rPr>
        <w:t xml:space="preserve"> участниками образовательных отношений</w:t>
      </w:r>
      <w:r w:rsidRPr="00D14D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соответствии</w:t>
      </w:r>
      <w:proofErr w:type="gramEnd"/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с Трудовым Кодексом Российской Федерации и Уставом </w:t>
      </w:r>
      <w:r w:rsidR="00E836B7"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ДОУ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.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br/>
        <w:t>1.2. Данное </w:t>
      </w:r>
      <w:r w:rsidRPr="00D14DF7">
        <w:rPr>
          <w:rFonts w:ascii="Times New Roman" w:eastAsia="Times New Roman" w:hAnsi="Times New Roman" w:cs="Times New Roman"/>
          <w:i/>
          <w:iCs/>
          <w:color w:val="1E2120"/>
          <w:sz w:val="26"/>
          <w:szCs w:val="26"/>
          <w:bdr w:val="none" w:sz="0" w:space="0" w:color="auto" w:frame="1"/>
          <w:lang w:eastAsia="ru-RU"/>
        </w:rPr>
        <w:t xml:space="preserve">Положение о конфликте интересов </w:t>
      </w:r>
      <w:r w:rsidR="00E836B7" w:rsidRPr="00D14DF7">
        <w:rPr>
          <w:rFonts w:ascii="Times New Roman" w:eastAsia="Times New Roman" w:hAnsi="Times New Roman" w:cs="Times New Roman"/>
          <w:i/>
          <w:iCs/>
          <w:color w:val="1E2120"/>
          <w:sz w:val="26"/>
          <w:szCs w:val="26"/>
          <w:bdr w:val="none" w:sz="0" w:space="0" w:color="auto" w:frame="1"/>
          <w:lang w:eastAsia="ru-RU"/>
        </w:rPr>
        <w:t>работнико</w:t>
      </w:r>
      <w:r w:rsidRPr="00D14DF7">
        <w:rPr>
          <w:rFonts w:ascii="Times New Roman" w:eastAsia="Times New Roman" w:hAnsi="Times New Roman" w:cs="Times New Roman"/>
          <w:i/>
          <w:iCs/>
          <w:color w:val="1E2120"/>
          <w:sz w:val="26"/>
          <w:szCs w:val="26"/>
          <w:bdr w:val="none" w:sz="0" w:space="0" w:color="auto" w:frame="1"/>
          <w:lang w:eastAsia="ru-RU"/>
        </w:rPr>
        <w:t>в ДОУ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 </w:t>
      </w:r>
      <w:r w:rsidR="00E836B7"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(далее </w:t>
      </w:r>
      <w:proofErr w:type="gramStart"/>
      <w:r w:rsidR="00E836B7"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-П</w:t>
      </w:r>
      <w:proofErr w:type="gramEnd"/>
      <w:r w:rsidR="00E836B7"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оложение) 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обозначает основные понятия, определяет основные принципы управления конфликтами интересов, круг лиц, попадающий под действие положения, условия, при которых может возникнуть конфликт интересов, регламентирует порядок предотвращения и урегулирования конфликта интересов, ограничения, обязанности и ответственность работников </w:t>
      </w:r>
      <w:r w:rsidR="00E836B7"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ДОУ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.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br/>
        <w:t xml:space="preserve">1.3. Настоящее Положение разработано с целью предотвращения и урегулирования конфликта интересов в деятельности работников ДОУ, а значит и возможных негативных последствий конфликта интересов в целом для </w:t>
      </w:r>
      <w:r w:rsidR="00E836B7"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ДОУ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.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br/>
        <w:t xml:space="preserve">1.4. </w:t>
      </w:r>
      <w:proofErr w:type="gramStart"/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Положение служит для оптимизации взаимодействия работников ДОУ с другими участниками образовательных отношений, профилактики конфликта интересов педагогического работника, при котором у него при осуществлении им профессиональной деятельности возникает личная заинтересованность в получении материальной выгоды или иного преимущества,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воспитанников и их</w:t>
      </w:r>
      <w:proofErr w:type="gramEnd"/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родителей (законных представителей).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br/>
        <w:t xml:space="preserve">1.5. Своевременное выявление конфликта интересов в деятельности работников </w:t>
      </w:r>
      <w:r w:rsidR="00DD6ACF"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ДОУ 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является одним из ключевых элементов предотвращения коррупционных правонарушений.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br/>
        <w:t xml:space="preserve">1.6. Правовое обеспечение конфликта интересов работника </w:t>
      </w:r>
      <w:r w:rsidR="00DD6ACF"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ДОУ 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определяется федеральной и региональной нормативной базой. Первичным органом по рассмотрению конфликтных ситуаций в </w:t>
      </w:r>
      <w:r w:rsidR="00DD6ACF"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ДОУ 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является Комиссия по урегулированию споров между участниками образовательных отношений.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br/>
        <w:t xml:space="preserve">1.7. При возникновении ситуации конфликта интересов работника </w:t>
      </w:r>
      <w:r w:rsidR="00DD6ACF"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ДОУ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должны соблюдаться права личности всех сторон конфликта.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br/>
        <w:t>1.8. 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u w:val="single"/>
          <w:bdr w:val="none" w:sz="0" w:space="0" w:color="auto" w:frame="1"/>
          <w:lang w:eastAsia="ru-RU"/>
        </w:rPr>
        <w:t>Положение включает следующие аспекты:</w:t>
      </w:r>
    </w:p>
    <w:p w:rsidR="00B00090" w:rsidRPr="00D14DF7" w:rsidRDefault="00B00090" w:rsidP="00D14DF7">
      <w:pPr>
        <w:numPr>
          <w:ilvl w:val="0"/>
          <w:numId w:val="1"/>
        </w:numPr>
        <w:spacing w:after="0" w:line="276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цели и задачи положения о конфликте интересов;</w:t>
      </w:r>
    </w:p>
    <w:p w:rsidR="00B00090" w:rsidRPr="00D14DF7" w:rsidRDefault="00B00090" w:rsidP="00D14DF7">
      <w:pPr>
        <w:numPr>
          <w:ilvl w:val="0"/>
          <w:numId w:val="1"/>
        </w:numPr>
        <w:spacing w:after="0" w:line="276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используемые в положении понятия и определения;</w:t>
      </w:r>
    </w:p>
    <w:p w:rsidR="00B00090" w:rsidRPr="00D14DF7" w:rsidRDefault="00B00090" w:rsidP="00D14DF7">
      <w:pPr>
        <w:numPr>
          <w:ilvl w:val="0"/>
          <w:numId w:val="1"/>
        </w:numPr>
        <w:spacing w:after="0" w:line="276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круг лиц, попадающих под действие положения;</w:t>
      </w:r>
    </w:p>
    <w:p w:rsidR="00B00090" w:rsidRPr="00D14DF7" w:rsidRDefault="00B00090" w:rsidP="00D14DF7">
      <w:pPr>
        <w:numPr>
          <w:ilvl w:val="0"/>
          <w:numId w:val="1"/>
        </w:numPr>
        <w:spacing w:after="0" w:line="276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основные принципы управления конфликтом интересов в </w:t>
      </w:r>
      <w:r w:rsidR="00DD6ACF"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ДОУ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;</w:t>
      </w:r>
    </w:p>
    <w:p w:rsidR="00B00090" w:rsidRPr="00D14DF7" w:rsidRDefault="00B00090" w:rsidP="00D14DF7">
      <w:pPr>
        <w:numPr>
          <w:ilvl w:val="0"/>
          <w:numId w:val="1"/>
        </w:numPr>
        <w:spacing w:after="0" w:line="276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lastRenderedPageBreak/>
        <w:t xml:space="preserve">порядок раскрытия конфликта интересов работником </w:t>
      </w:r>
      <w:r w:rsidR="00DD6ACF"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ДОУ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и порядок его урегулирования, в том числе возможные способы разрешения возникшего конфликта интересов;</w:t>
      </w:r>
    </w:p>
    <w:p w:rsidR="00B00090" w:rsidRPr="00D14DF7" w:rsidRDefault="00B00090" w:rsidP="00D14DF7">
      <w:pPr>
        <w:numPr>
          <w:ilvl w:val="0"/>
          <w:numId w:val="1"/>
        </w:numPr>
        <w:spacing w:after="0" w:line="276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обязанности работников </w:t>
      </w:r>
      <w:r w:rsidR="00DD6ACF"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ДОУ 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в связи с раскрытием и урегулированием конфликта интересов;</w:t>
      </w:r>
    </w:p>
    <w:p w:rsidR="00B00090" w:rsidRPr="00D14DF7" w:rsidRDefault="00B00090" w:rsidP="00D14DF7">
      <w:pPr>
        <w:numPr>
          <w:ilvl w:val="0"/>
          <w:numId w:val="1"/>
        </w:numPr>
        <w:spacing w:after="0" w:line="276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определение лиц, ответственных за прием сведений о возникшем конфликте интересов и рассмотрение этих сведений;</w:t>
      </w:r>
    </w:p>
    <w:p w:rsidR="00B00090" w:rsidRPr="00D14DF7" w:rsidRDefault="00B00090" w:rsidP="00D14DF7">
      <w:pPr>
        <w:numPr>
          <w:ilvl w:val="0"/>
          <w:numId w:val="1"/>
        </w:numPr>
        <w:spacing w:after="0" w:line="276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ответственность работников </w:t>
      </w:r>
      <w:r w:rsidR="00DD6ACF"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ДОУ 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за несоблюдение настоящего Положения.</w:t>
      </w:r>
    </w:p>
    <w:p w:rsidR="00B00090" w:rsidRPr="00D14DF7" w:rsidRDefault="00B00090" w:rsidP="00D14DF7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1.9. Действие настоящего Положения распространяется на всех работников </w:t>
      </w:r>
      <w:r w:rsidR="00DD6ACF"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ДОУ 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вне зависимости от уровня занимаемой ими должности.</w:t>
      </w:r>
    </w:p>
    <w:p w:rsidR="00B00090" w:rsidRPr="00D14DF7" w:rsidRDefault="00B00090" w:rsidP="00D14DF7">
      <w:pPr>
        <w:spacing w:after="0" w:line="276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  <w:t>2. Основные понятия</w:t>
      </w:r>
    </w:p>
    <w:p w:rsidR="00B00090" w:rsidRPr="00D14DF7" w:rsidRDefault="00B00090" w:rsidP="00D14DF7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2.1. </w:t>
      </w:r>
      <w:proofErr w:type="gramStart"/>
      <w:r w:rsidRPr="00D14DF7">
        <w:rPr>
          <w:rFonts w:ascii="Times New Roman" w:eastAsia="Times New Roman" w:hAnsi="Times New Roman" w:cs="Times New Roman"/>
          <w:i/>
          <w:iCs/>
          <w:color w:val="1E2120"/>
          <w:sz w:val="26"/>
          <w:szCs w:val="26"/>
          <w:bdr w:val="none" w:sz="0" w:space="0" w:color="auto" w:frame="1"/>
          <w:lang w:eastAsia="ru-RU"/>
        </w:rPr>
        <w:t>Конфликт интересов работника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 - ситуация, при которой у работника ДОУ при осуществлении им профессиональной деятельности возникает личная заинтересованность в получении материальной выгоды или иного преимущества, которая влияет или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другого работника, а также воспитанников, родителей воспитанников или их законных представителей.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br/>
        <w:t>2.2.</w:t>
      </w:r>
      <w:proofErr w:type="gramEnd"/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Под </w:t>
      </w:r>
      <w:r w:rsidRPr="00D14DF7">
        <w:rPr>
          <w:rFonts w:ascii="Times New Roman" w:eastAsia="Times New Roman" w:hAnsi="Times New Roman" w:cs="Times New Roman"/>
          <w:i/>
          <w:iCs/>
          <w:color w:val="1E2120"/>
          <w:sz w:val="26"/>
          <w:szCs w:val="26"/>
          <w:bdr w:val="none" w:sz="0" w:space="0" w:color="auto" w:frame="1"/>
          <w:lang w:eastAsia="ru-RU"/>
        </w:rPr>
        <w:t>личной заинтересованностью работника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 ДОУ, которая влияет или может повлиять на надлежащее исполнение им должностных обязанностей, понимается возможность 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B00090" w:rsidRPr="00D14DF7" w:rsidRDefault="00B00090" w:rsidP="00D14DF7">
      <w:pPr>
        <w:spacing w:after="0" w:line="276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  <w:t>3. Основные принципы управления конфликтом интересов</w:t>
      </w:r>
    </w:p>
    <w:p w:rsidR="00B00090" w:rsidRPr="00D14DF7" w:rsidRDefault="00B00090" w:rsidP="00D14DF7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3.1. 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u w:val="single"/>
          <w:bdr w:val="none" w:sz="0" w:space="0" w:color="auto" w:frame="1"/>
          <w:lang w:eastAsia="ru-RU"/>
        </w:rPr>
        <w:t>В основу работы по управлению конфликтом интересов в ДОУ положены следующие принципы:</w:t>
      </w:r>
    </w:p>
    <w:p w:rsidR="00B00090" w:rsidRPr="00D14DF7" w:rsidRDefault="00B00090" w:rsidP="00D14DF7">
      <w:pPr>
        <w:numPr>
          <w:ilvl w:val="0"/>
          <w:numId w:val="2"/>
        </w:numPr>
        <w:spacing w:after="0" w:line="276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обязательность раскрытия сведений о реальном или потенциальном конфликте интересов;</w:t>
      </w:r>
    </w:p>
    <w:p w:rsidR="00B00090" w:rsidRPr="00D14DF7" w:rsidRDefault="00B00090" w:rsidP="00D14DF7">
      <w:pPr>
        <w:numPr>
          <w:ilvl w:val="0"/>
          <w:numId w:val="2"/>
        </w:numPr>
        <w:spacing w:after="0" w:line="276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индивидуальное рассмотрение и оценка </w:t>
      </w:r>
      <w:proofErr w:type="spellStart"/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репутационных</w:t>
      </w:r>
      <w:proofErr w:type="spellEnd"/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рисков для </w:t>
      </w:r>
      <w:r w:rsidR="00E83377"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ДОУ 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при выявлении каждого конфликта интересов и его урегулирование;</w:t>
      </w:r>
    </w:p>
    <w:p w:rsidR="00B00090" w:rsidRPr="00D14DF7" w:rsidRDefault="00B00090" w:rsidP="00D14DF7">
      <w:pPr>
        <w:numPr>
          <w:ilvl w:val="0"/>
          <w:numId w:val="2"/>
        </w:numPr>
        <w:spacing w:after="0" w:line="276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конфиденциальность процесса раскрытия сведений о конфликте интересов и процесса его урегулирования;</w:t>
      </w:r>
    </w:p>
    <w:p w:rsidR="00B00090" w:rsidRPr="00D14DF7" w:rsidRDefault="00B00090" w:rsidP="00D14DF7">
      <w:pPr>
        <w:numPr>
          <w:ilvl w:val="0"/>
          <w:numId w:val="2"/>
        </w:numPr>
        <w:spacing w:after="0" w:line="276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соблюдение баланса интересов </w:t>
      </w:r>
      <w:r w:rsidR="00E83377"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ДОУ 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и работника при урегулировании конфликта интересов;</w:t>
      </w:r>
    </w:p>
    <w:p w:rsidR="00B00090" w:rsidRPr="00D14DF7" w:rsidRDefault="00B00090" w:rsidP="00D14DF7">
      <w:pPr>
        <w:numPr>
          <w:ilvl w:val="0"/>
          <w:numId w:val="2"/>
        </w:numPr>
        <w:spacing w:after="0" w:line="276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</w:t>
      </w:r>
      <w:r w:rsidR="00E83377"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ДОУ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.</w:t>
      </w:r>
    </w:p>
    <w:p w:rsidR="00B00090" w:rsidRPr="00D14DF7" w:rsidRDefault="00B00090" w:rsidP="00D14DF7">
      <w:pPr>
        <w:spacing w:after="0" w:line="276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  <w:t>4. Круг лиц, попадающий под действие положения</w:t>
      </w:r>
    </w:p>
    <w:p w:rsidR="00B00090" w:rsidRPr="00D14DF7" w:rsidRDefault="00B00090" w:rsidP="00D14DF7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4.1. Действие настоящего Положения о конфликте интересов распространяется на всех работников ДОУ вне зависимости от уровня занимаемой ими должности и на физические лица, сотрудничающие с </w:t>
      </w:r>
      <w:r w:rsidR="00E83377"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ДОУ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на основе </w:t>
      </w:r>
      <w:proofErr w:type="spellStart"/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гражданск</w:t>
      </w:r>
      <w:proofErr w:type="gramStart"/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о</w:t>
      </w:r>
      <w:proofErr w:type="spellEnd"/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-</w:t>
      </w:r>
      <w:proofErr w:type="gramEnd"/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правовых договоров.</w:t>
      </w:r>
    </w:p>
    <w:p w:rsidR="00B00090" w:rsidRPr="00D14DF7" w:rsidRDefault="00B00090" w:rsidP="00D14DF7">
      <w:pPr>
        <w:spacing w:after="0" w:line="276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  <w:lastRenderedPageBreak/>
        <w:t>5. Условия, при которых возникает или может возникнуть конфликт интересов</w:t>
      </w:r>
    </w:p>
    <w:p w:rsidR="00B00090" w:rsidRPr="00D14DF7" w:rsidRDefault="00B00090" w:rsidP="00D14DF7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5.1. Под определение конфликта интересов в ДОУ попадает множество конкретных ситуаций, в которых работник может оказаться в процессе выполнения своих должностных обязанностей, поэтому составить исчерпывающий перечень таких ситуаций не представляется возможным.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br/>
        <w:t>5.2. 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u w:val="single"/>
          <w:bdr w:val="none" w:sz="0" w:space="0" w:color="auto" w:frame="1"/>
          <w:lang w:eastAsia="ru-RU"/>
        </w:rPr>
        <w:t>В ДОУ выделяют следующие условия, при которых возникает или может возникнуть конфликт интересов: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br/>
        <w:t>5.2.1. 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u w:val="single"/>
          <w:bdr w:val="none" w:sz="0" w:space="0" w:color="auto" w:frame="1"/>
          <w:lang w:eastAsia="ru-RU"/>
        </w:rPr>
        <w:t>Условия (ситуации), при которых всегда возникает конфликт интересов работника:</w:t>
      </w:r>
    </w:p>
    <w:p w:rsidR="00B00090" w:rsidRPr="00D14DF7" w:rsidRDefault="00B00090" w:rsidP="00D14DF7">
      <w:pPr>
        <w:numPr>
          <w:ilvl w:val="0"/>
          <w:numId w:val="3"/>
        </w:numPr>
        <w:spacing w:after="0" w:line="276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получение подарков и услуг;</w:t>
      </w:r>
    </w:p>
    <w:p w:rsidR="00B00090" w:rsidRPr="00D14DF7" w:rsidRDefault="00B00090" w:rsidP="00D14DF7">
      <w:pPr>
        <w:numPr>
          <w:ilvl w:val="0"/>
          <w:numId w:val="3"/>
        </w:numPr>
        <w:spacing w:after="0" w:line="276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педагогический работник является членом жюри конкурсных мероприятий с участием своих воспитанников;</w:t>
      </w:r>
    </w:p>
    <w:p w:rsidR="00B00090" w:rsidRPr="00D14DF7" w:rsidRDefault="00B00090" w:rsidP="00D14DF7">
      <w:pPr>
        <w:numPr>
          <w:ilvl w:val="0"/>
          <w:numId w:val="3"/>
        </w:numPr>
        <w:spacing w:after="0" w:line="276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небезвыгодные предложения педагогу от родителей (законных представителей) воспитанников, педагогом, чьей группы он является;</w:t>
      </w:r>
    </w:p>
    <w:p w:rsidR="00B00090" w:rsidRPr="00D14DF7" w:rsidRDefault="00B00090" w:rsidP="00D14DF7">
      <w:pPr>
        <w:numPr>
          <w:ilvl w:val="0"/>
          <w:numId w:val="3"/>
        </w:numPr>
        <w:spacing w:after="0" w:line="276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небескорыстное использование возможностей родителей (законных представителей) воспитанников;</w:t>
      </w:r>
    </w:p>
    <w:p w:rsidR="00B00090" w:rsidRPr="00D14DF7" w:rsidRDefault="00B00090" w:rsidP="00D14DF7">
      <w:pPr>
        <w:numPr>
          <w:ilvl w:val="0"/>
          <w:numId w:val="3"/>
        </w:numPr>
        <w:spacing w:after="0" w:line="276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сбор финансовых средств на нужды воспитанников от родителей (законных представителей) воспитанников;</w:t>
      </w:r>
    </w:p>
    <w:p w:rsidR="00B00090" w:rsidRPr="00D14DF7" w:rsidRDefault="00B00090" w:rsidP="00D14DF7">
      <w:pPr>
        <w:numPr>
          <w:ilvl w:val="0"/>
          <w:numId w:val="3"/>
        </w:numPr>
        <w:spacing w:after="0" w:line="276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нарушение установленных в ДОУ запретов (передача третьим лицам и использование персональной информации воспитанников и других работников) и т.д.</w:t>
      </w:r>
    </w:p>
    <w:p w:rsidR="00B00090" w:rsidRPr="00D14DF7" w:rsidRDefault="00B00090" w:rsidP="00D14DF7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5.2.2. 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u w:val="single"/>
          <w:bdr w:val="none" w:sz="0" w:space="0" w:color="auto" w:frame="1"/>
          <w:lang w:eastAsia="ru-RU"/>
        </w:rPr>
        <w:t>Условия (ситуации), при которых может возникнуть конфликт интересов работника:</w:t>
      </w:r>
    </w:p>
    <w:p w:rsidR="00B00090" w:rsidRPr="00D14DF7" w:rsidRDefault="00B00090" w:rsidP="00D14DF7">
      <w:pPr>
        <w:numPr>
          <w:ilvl w:val="0"/>
          <w:numId w:val="4"/>
        </w:numPr>
        <w:spacing w:after="0" w:line="276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участие педагогического работника в наборе (приеме) воспитанников;</w:t>
      </w:r>
    </w:p>
    <w:p w:rsidR="00B00090" w:rsidRPr="00D14DF7" w:rsidRDefault="00B00090" w:rsidP="00D14DF7">
      <w:pPr>
        <w:numPr>
          <w:ilvl w:val="0"/>
          <w:numId w:val="4"/>
        </w:numPr>
        <w:spacing w:after="0" w:line="276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педагогический работник занимается репетиторством с воспитанниками, которых он</w:t>
      </w:r>
      <w:r w:rsidR="00E83377"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обучает;</w:t>
      </w:r>
    </w:p>
    <w:p w:rsidR="00B00090" w:rsidRPr="00D14DF7" w:rsidRDefault="00B00090" w:rsidP="00D14DF7">
      <w:pPr>
        <w:numPr>
          <w:ilvl w:val="0"/>
          <w:numId w:val="4"/>
        </w:numPr>
        <w:spacing w:after="0" w:line="276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участие педагогического работника в установлении, определении форм и способов поощрений для своих воспитанников;</w:t>
      </w:r>
    </w:p>
    <w:p w:rsidR="00B00090" w:rsidRPr="00D14DF7" w:rsidRDefault="00B00090" w:rsidP="00D14DF7">
      <w:pPr>
        <w:numPr>
          <w:ilvl w:val="0"/>
          <w:numId w:val="4"/>
        </w:numPr>
        <w:spacing w:after="0" w:line="276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иные условия (ситуации), при которых может возникнуть конфликт интересов работника </w:t>
      </w:r>
      <w:r w:rsidR="00E83377"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ДОУ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.</w:t>
      </w:r>
    </w:p>
    <w:p w:rsidR="00B00090" w:rsidRPr="00D14DF7" w:rsidRDefault="00B00090" w:rsidP="00D14DF7">
      <w:pPr>
        <w:spacing w:after="0" w:line="276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  <w:t>6. Порядок предотвращения и урегулирования конфликта интересов в ДОУ</w:t>
      </w:r>
    </w:p>
    <w:p w:rsidR="00B00090" w:rsidRPr="00D14DF7" w:rsidRDefault="00B00090" w:rsidP="00D14DF7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6.1. Случаи возникновения у работника ДОУ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 в </w:t>
      </w:r>
      <w:r w:rsidR="00E83377"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ДОУ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.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br/>
        <w:t>6.2. 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u w:val="single"/>
          <w:bdr w:val="none" w:sz="0" w:space="0" w:color="auto" w:frame="1"/>
          <w:lang w:eastAsia="ru-RU"/>
        </w:rPr>
        <w:t>С целью предотвращения возможного конфликта интересов педагогического работника реализуются следующие мероприятия:</w:t>
      </w:r>
    </w:p>
    <w:p w:rsidR="00B00090" w:rsidRPr="00D14DF7" w:rsidRDefault="00B00090" w:rsidP="00D14DF7">
      <w:pPr>
        <w:numPr>
          <w:ilvl w:val="0"/>
          <w:numId w:val="5"/>
        </w:numPr>
        <w:spacing w:after="0" w:line="276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при принятии решений, локальных нормативных актов, затрагивающих права воспитанников и педагогических работников, учитывается мнение Педагогического совета </w:t>
      </w:r>
      <w:r w:rsidR="00E83377"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ДОУ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;</w:t>
      </w:r>
    </w:p>
    <w:p w:rsidR="00B00090" w:rsidRPr="00D14DF7" w:rsidRDefault="00B00090" w:rsidP="00D14DF7">
      <w:pPr>
        <w:numPr>
          <w:ilvl w:val="0"/>
          <w:numId w:val="5"/>
        </w:numPr>
        <w:spacing w:after="0" w:line="276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lastRenderedPageBreak/>
        <w:t xml:space="preserve">обеспечивается прозрачность, подконтрольность и подотчетность реализации всех принимаемых решений, в исполнении которых задействованы педагогические работники и иные участники образовательных отношений </w:t>
      </w:r>
      <w:r w:rsidR="00E83377"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ДОУ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;</w:t>
      </w:r>
    </w:p>
    <w:p w:rsidR="00B00090" w:rsidRPr="00D14DF7" w:rsidRDefault="00B00090" w:rsidP="00D14DF7">
      <w:pPr>
        <w:numPr>
          <w:ilvl w:val="0"/>
          <w:numId w:val="5"/>
        </w:numPr>
        <w:spacing w:after="0" w:line="276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обеспечивается информационная открытость в соответствии с требованиями действующего законодательства Российской Федерации;</w:t>
      </w:r>
    </w:p>
    <w:p w:rsidR="00B00090" w:rsidRPr="00D14DF7" w:rsidRDefault="00B00090" w:rsidP="00D14DF7">
      <w:pPr>
        <w:numPr>
          <w:ilvl w:val="0"/>
          <w:numId w:val="5"/>
        </w:numPr>
        <w:spacing w:after="0" w:line="276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осуществляется четкая регламентация деятельности работников внутренними локальными нормативными актами </w:t>
      </w:r>
      <w:r w:rsidR="00E83377"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ДОУ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;</w:t>
      </w:r>
    </w:p>
    <w:p w:rsidR="00B00090" w:rsidRPr="00D14DF7" w:rsidRDefault="00B00090" w:rsidP="00D14DF7">
      <w:pPr>
        <w:numPr>
          <w:ilvl w:val="0"/>
          <w:numId w:val="5"/>
        </w:numPr>
        <w:spacing w:after="0" w:line="276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обеспечивается введение прозрачных процедур внутренней оценки для управления качеством образования в </w:t>
      </w:r>
      <w:r w:rsidR="00E83377"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ДОУ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;</w:t>
      </w:r>
    </w:p>
    <w:p w:rsidR="00B00090" w:rsidRPr="00D14DF7" w:rsidRDefault="00B00090" w:rsidP="00D14DF7">
      <w:pPr>
        <w:numPr>
          <w:ilvl w:val="0"/>
          <w:numId w:val="5"/>
        </w:numPr>
        <w:spacing w:after="0" w:line="276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осуществляется создание системы сбора и анализа информации об индивидуальных образовательных достижениях воспитанников;</w:t>
      </w:r>
    </w:p>
    <w:p w:rsidR="00B00090" w:rsidRPr="00D14DF7" w:rsidRDefault="00B00090" w:rsidP="00D14DF7">
      <w:pPr>
        <w:numPr>
          <w:ilvl w:val="0"/>
          <w:numId w:val="5"/>
        </w:numPr>
        <w:spacing w:after="0" w:line="276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осуществляются иные мероприятия, направленные па предотвращение возможного конфликта интересов работников </w:t>
      </w:r>
      <w:r w:rsidR="00E83377"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ДОУ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.</w:t>
      </w:r>
    </w:p>
    <w:p w:rsidR="00B00090" w:rsidRPr="00D14DF7" w:rsidRDefault="00B00090" w:rsidP="00D14DF7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6.3. Работник ДОУ, в отношении которого возник спор о конфликте интересов, вправе обратиться в Комиссию по урегулированию споров между участниками образовательных отношений (далее – Комиссия), в функции которой входит прием вопросов </w:t>
      </w:r>
      <w:r w:rsidR="00E83377"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работ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ников об определении наличия или отсутствия данного конфликта.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br/>
        <w:t xml:space="preserve">6.4. Порядок принятия решений Комиссии и их исполнения устанавливается локальным нормативным актом </w:t>
      </w:r>
      <w:r w:rsidR="00E83377"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ДОУ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. Решение Комиссии 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Российской Федерации порядке.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br/>
        <w:t xml:space="preserve">6.5. Комиссия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проверена уполномоченным на это должностным лицом с целью оценки серьезности возникающих для ДОУ рисков и выбора наиболее подходящей формы урегулирования конфликта интересов. В итоге этой работы </w:t>
      </w:r>
      <w:r w:rsidR="00D14DF7"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ДОУ 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br/>
        <w:t>6.6. Раскрытие сведений о конфликте интересов осуществляется в письменном виде. Допустимо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уполномоченный заведующим ДОУ, ответственный за профилактику коррупционных нарушений.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br/>
        <w:t xml:space="preserve">6.7. Процедура раскрытия конфликта интересов доводится до сведения всех работников </w:t>
      </w:r>
      <w:r w:rsidR="00D14DF7"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ДОУ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. При разрешении имеющегося конфликта интересов Комиссии следует выбирать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br/>
        <w:t xml:space="preserve">6.8. При принятии решения о выборе конкретного метода разрешения конфликта 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lastRenderedPageBreak/>
        <w:t xml:space="preserve">интересов важно учитывать значимость личного интереса работника и вероятность того, что этот личный интерес будет реализован в ущерб интересам </w:t>
      </w:r>
      <w:r w:rsidR="00D14DF7"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ДОУ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.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br/>
        <w:t>6.9. 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u w:val="single"/>
          <w:bdr w:val="none" w:sz="0" w:space="0" w:color="auto" w:frame="1"/>
          <w:lang w:eastAsia="ru-RU"/>
        </w:rPr>
        <w:t>Комиссия может прийти к выводу, что конфликт интересов имеет место, и использовать различные способы его разрешения, в том числе:</w:t>
      </w:r>
    </w:p>
    <w:p w:rsidR="00B00090" w:rsidRPr="00D14DF7" w:rsidRDefault="00B00090" w:rsidP="00D14DF7">
      <w:pPr>
        <w:numPr>
          <w:ilvl w:val="0"/>
          <w:numId w:val="6"/>
        </w:numPr>
        <w:spacing w:after="0" w:line="276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ограничение доступа работников ДОУ к конкретной информации, которая может затрагивать личные интересы работников;</w:t>
      </w:r>
    </w:p>
    <w:p w:rsidR="00B00090" w:rsidRPr="00D14DF7" w:rsidRDefault="00B00090" w:rsidP="00D14DF7">
      <w:pPr>
        <w:numPr>
          <w:ilvl w:val="0"/>
          <w:numId w:val="6"/>
        </w:numPr>
        <w:spacing w:after="0" w:line="276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добровольный отказ работников </w:t>
      </w:r>
      <w:r w:rsidR="00D14DF7"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ДОУ 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или их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B00090" w:rsidRPr="00D14DF7" w:rsidRDefault="00B00090" w:rsidP="00D14DF7">
      <w:pPr>
        <w:numPr>
          <w:ilvl w:val="0"/>
          <w:numId w:val="6"/>
        </w:numPr>
        <w:spacing w:after="0" w:line="276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пересмотр и изменение функциональных обязанностей работников </w:t>
      </w:r>
      <w:r w:rsidR="00D14DF7"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ДОУ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;</w:t>
      </w:r>
    </w:p>
    <w:p w:rsidR="00B00090" w:rsidRPr="00D14DF7" w:rsidRDefault="00B00090" w:rsidP="00D14DF7">
      <w:pPr>
        <w:numPr>
          <w:ilvl w:val="0"/>
          <w:numId w:val="6"/>
        </w:numPr>
        <w:spacing w:after="0" w:line="276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перевод </w:t>
      </w:r>
      <w:r w:rsidR="00D14DF7"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работ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ников на должность, предусматривающую выполнение функциональных обязанностей, не связанных с конфликтом интересов;</w:t>
      </w:r>
    </w:p>
    <w:p w:rsidR="00B00090" w:rsidRPr="00D14DF7" w:rsidRDefault="00B00090" w:rsidP="00D14DF7">
      <w:pPr>
        <w:numPr>
          <w:ilvl w:val="0"/>
          <w:numId w:val="6"/>
        </w:numPr>
        <w:spacing w:after="0" w:line="276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отказ работников от своего личного интереса, порождающего конфликт с интересами </w:t>
      </w:r>
      <w:r w:rsidR="00D14DF7"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ДОУ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;</w:t>
      </w:r>
    </w:p>
    <w:p w:rsidR="00B00090" w:rsidRPr="00D14DF7" w:rsidRDefault="00B00090" w:rsidP="00D14DF7">
      <w:pPr>
        <w:numPr>
          <w:ilvl w:val="0"/>
          <w:numId w:val="6"/>
        </w:numPr>
        <w:spacing w:after="0" w:line="276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B00090" w:rsidRPr="00D14DF7" w:rsidRDefault="00B00090" w:rsidP="00D14DF7">
      <w:pPr>
        <w:numPr>
          <w:ilvl w:val="0"/>
          <w:numId w:val="6"/>
        </w:numPr>
        <w:spacing w:after="0" w:line="276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увольнение работника из </w:t>
      </w:r>
      <w:r w:rsidR="00D14DF7"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ДОУ 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по инициативе работника;</w:t>
      </w:r>
    </w:p>
    <w:p w:rsidR="00B00090" w:rsidRPr="00D14DF7" w:rsidRDefault="00B00090" w:rsidP="00D14DF7">
      <w:pPr>
        <w:numPr>
          <w:ilvl w:val="0"/>
          <w:numId w:val="6"/>
        </w:numPr>
        <w:spacing w:after="0" w:line="276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увольнение работника по инициативе заведующего ДОУ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B00090" w:rsidRPr="00D14DF7" w:rsidRDefault="00B00090" w:rsidP="00D14DF7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6.10. Приведенный перечень способов разрешения конфликта интересов не является исчерпывающим. В каждом конкретном случае по договоренности </w:t>
      </w:r>
      <w:r w:rsidR="00D14DF7"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ДОУ 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и работника, раскрывшего сведения о конфликте интересов, могут быть найдены иные формы его урегулирования.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br/>
        <w:t>6.11. Для предотвращения конфликта интересов работников необходимо следовать «Кодексу этики и служебного поведения работников дошкольного образовательного учреждения».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br/>
        <w:t>6.12. До принятия решения Комиссией заведующий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br/>
        <w:t>6.13. Решение Комиссии по противодействию коррупции в ДОУ при рассмотрении вопросов, связанных с возникновением конфликта интересов работника, является обязательным для всех участников образовательных отношений и подлежит исполнению в сроки, предусмотренные указанным решением.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br/>
        <w:t>6.14. Решение Комиссии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может быть обжаловало в установленном законодательством Российской Федерации порядке.</w:t>
      </w:r>
    </w:p>
    <w:p w:rsidR="00B00090" w:rsidRPr="00D14DF7" w:rsidRDefault="00B00090" w:rsidP="00D14DF7">
      <w:pPr>
        <w:spacing w:after="0" w:line="276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  <w:t>7. Ограничения, налагаемые на работников при осуществлении ими профессиональной деятельности</w:t>
      </w:r>
    </w:p>
    <w:p w:rsidR="00B00090" w:rsidRPr="00D14DF7" w:rsidRDefault="00B00090" w:rsidP="00D14DF7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lastRenderedPageBreak/>
        <w:t xml:space="preserve">7.1. В целях предотвращения возникновения (появления) условий (ситуаций), при которых всегда возникает конфликт интересов работника ДОУ, устанавливаются ограничения, налагаемые на работников </w:t>
      </w:r>
      <w:r w:rsidR="00D14DF7"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ДОУ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при осуществлении ими профессиональной деятельности.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br/>
        <w:t>7.2. 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u w:val="single"/>
          <w:bdr w:val="none" w:sz="0" w:space="0" w:color="auto" w:frame="1"/>
          <w:lang w:eastAsia="ru-RU"/>
        </w:rPr>
        <w:t>На педагогических работников при осуществлении ими профессиональной деятельности налагаются следующие ограничения:</w:t>
      </w:r>
    </w:p>
    <w:p w:rsidR="00B00090" w:rsidRPr="00D14DF7" w:rsidRDefault="00B00090" w:rsidP="00D14DF7">
      <w:pPr>
        <w:numPr>
          <w:ilvl w:val="0"/>
          <w:numId w:val="7"/>
        </w:numPr>
        <w:spacing w:after="0" w:line="276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запрет на членство в жюри конкурсных мероприятий с участием своих воспитанников за исключением случаев и порядка, предусмотренных Уставом </w:t>
      </w:r>
      <w:r w:rsidR="00D14DF7"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ДОУ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;</w:t>
      </w:r>
    </w:p>
    <w:p w:rsidR="00B00090" w:rsidRPr="00D14DF7" w:rsidRDefault="00B00090" w:rsidP="00D14DF7">
      <w:pPr>
        <w:numPr>
          <w:ilvl w:val="0"/>
          <w:numId w:val="7"/>
        </w:numPr>
        <w:spacing w:after="0" w:line="276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запрет на 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отношений;</w:t>
      </w:r>
    </w:p>
    <w:p w:rsidR="00B00090" w:rsidRPr="00D14DF7" w:rsidRDefault="00B00090" w:rsidP="00D14DF7">
      <w:pPr>
        <w:numPr>
          <w:ilvl w:val="0"/>
          <w:numId w:val="7"/>
        </w:numPr>
        <w:spacing w:after="0" w:line="276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запрет на занятия репетиторством с вос</w:t>
      </w:r>
      <w:r w:rsidR="00D14DF7"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питанниками, которых он обучает;</w:t>
      </w:r>
    </w:p>
    <w:p w:rsidR="00B00090" w:rsidRPr="00D14DF7" w:rsidRDefault="00B00090" w:rsidP="00D14DF7">
      <w:pPr>
        <w:numPr>
          <w:ilvl w:val="0"/>
          <w:numId w:val="7"/>
        </w:numPr>
        <w:spacing w:after="0" w:line="276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запрет на получение работниками подарков и иных услуг от родителей (законных представителей) воспитанников за исключением случаев и порядка, предусмотренных Уставом </w:t>
      </w:r>
      <w:r w:rsidR="00D14DF7"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ДОУ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.</w:t>
      </w:r>
    </w:p>
    <w:p w:rsidR="00B00090" w:rsidRPr="00D14DF7" w:rsidRDefault="00B00090" w:rsidP="00D14DF7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7.3. Педагогические работники ДОУ обязаны соблюдать данные ограничения и иные </w:t>
      </w:r>
      <w:proofErr w:type="gramStart"/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ограничения</w:t>
      </w:r>
      <w:proofErr w:type="gramEnd"/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и запреты, установленные локальными нормативными актами </w:t>
      </w:r>
      <w:r w:rsidR="00D14DF7"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ДОУ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.</w:t>
      </w:r>
    </w:p>
    <w:p w:rsidR="00B00090" w:rsidRPr="00D14DF7" w:rsidRDefault="00B00090" w:rsidP="00D14DF7">
      <w:pPr>
        <w:spacing w:after="0" w:line="276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  <w:t>8. Обязанности работников в связи с раскрытием и урегулированием конфликта интересов</w:t>
      </w:r>
    </w:p>
    <w:p w:rsidR="00B00090" w:rsidRPr="00D14DF7" w:rsidRDefault="00B00090" w:rsidP="00D14DF7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8.1. 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u w:val="single"/>
          <w:bdr w:val="none" w:sz="0" w:space="0" w:color="auto" w:frame="1"/>
          <w:lang w:eastAsia="ru-RU"/>
        </w:rPr>
        <w:t>Положением о конфликте интересов в ДОУ устанавливаются следующие обязанности работников в связи с раскрытием и урегулированием конфликта интересов:</w:t>
      </w:r>
    </w:p>
    <w:p w:rsidR="00B00090" w:rsidRPr="00D14DF7" w:rsidRDefault="00B00090" w:rsidP="00D14DF7">
      <w:pPr>
        <w:numPr>
          <w:ilvl w:val="0"/>
          <w:numId w:val="8"/>
        </w:numPr>
        <w:spacing w:after="0" w:line="276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при принятии решений по деловым вопросам и выполнении своих трудовых (служебных) обязанностей руководствоваться интересами </w:t>
      </w:r>
      <w:r w:rsidR="00D14DF7"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ДОУ 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- без учета своих личных интересов, интересов своих родственников и друзей;</w:t>
      </w:r>
    </w:p>
    <w:p w:rsidR="00B00090" w:rsidRPr="00D14DF7" w:rsidRDefault="00B00090" w:rsidP="00D14DF7">
      <w:pPr>
        <w:numPr>
          <w:ilvl w:val="0"/>
          <w:numId w:val="8"/>
        </w:numPr>
        <w:spacing w:after="0" w:line="276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избегать (по возможности) ситуаций и обстоятельств, которые могут привести к конфликту интересов;</w:t>
      </w:r>
    </w:p>
    <w:p w:rsidR="00B00090" w:rsidRPr="00D14DF7" w:rsidRDefault="00B00090" w:rsidP="00D14DF7">
      <w:pPr>
        <w:numPr>
          <w:ilvl w:val="0"/>
          <w:numId w:val="8"/>
        </w:numPr>
        <w:spacing w:after="0" w:line="276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своевременно раскрывать возникший (реальный) или потенциальный конфликт интересов;</w:t>
      </w:r>
    </w:p>
    <w:p w:rsidR="00B00090" w:rsidRPr="00D14DF7" w:rsidRDefault="00B00090" w:rsidP="00D14DF7">
      <w:pPr>
        <w:numPr>
          <w:ilvl w:val="0"/>
          <w:numId w:val="8"/>
        </w:numPr>
        <w:spacing w:after="0" w:line="276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эффективно содействовать урегулированию возникшего конфликта интересов.</w:t>
      </w:r>
    </w:p>
    <w:p w:rsidR="00B00090" w:rsidRPr="00D14DF7" w:rsidRDefault="00B00090" w:rsidP="00D14DF7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8.2. Работники </w:t>
      </w:r>
      <w:r w:rsidR="00D14DF7"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ДОУ 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br/>
        <w:t xml:space="preserve">8.3. В случае возникновения конфликта интересов работник незамедлительно обязан проинформировать об этом в письменной форме заведующего </w:t>
      </w:r>
      <w:r w:rsidR="00D14DF7"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ДОУ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.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br/>
        <w:t>8.4. Заведующий ДОУ в трехдневный срок со дня, когда ему стало известно о конфликте интересов работника, обязан вынести данный вопрос на рассмотрение Комиссии по урегулированию споров между участниками образовательных отношений.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br/>
        <w:t xml:space="preserve">8.5. Решение Комиссии по урегулированию споров при рассмотрении вопросов, связанных с возникновением конфликта интересов работников, является 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lastRenderedPageBreak/>
        <w:t>обязательным для всех участников трудовых, а также образовательных отношений и подлежит исполнению в сроки, предусмотренные указанным решением.</w:t>
      </w:r>
    </w:p>
    <w:p w:rsidR="00B00090" w:rsidRPr="00D14DF7" w:rsidRDefault="00B00090" w:rsidP="00D14DF7">
      <w:pPr>
        <w:spacing w:after="0" w:line="276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  <w:t>9. Ответственность</w:t>
      </w:r>
    </w:p>
    <w:p w:rsidR="00B00090" w:rsidRPr="00D14DF7" w:rsidRDefault="000917C7" w:rsidP="00D14DF7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9</w:t>
      </w:r>
      <w:r w:rsidR="00B00090"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.1. Ответственным лицом в ДОУ за организацию работы по предотвращению и урегулированию конфликта интересов работников при осуществлении ими профессиональной деятельности является заведующий </w:t>
      </w:r>
      <w:r w:rsidR="00D14DF7"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ДОУ</w:t>
      </w:r>
      <w:r w:rsidR="00B00090"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.</w:t>
      </w:r>
      <w:r w:rsidR="00B00090"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br/>
        <w:t>9.2. </w:t>
      </w:r>
      <w:r w:rsidR="00B00090" w:rsidRPr="00D14DF7">
        <w:rPr>
          <w:rFonts w:ascii="Times New Roman" w:eastAsia="Times New Roman" w:hAnsi="Times New Roman" w:cs="Times New Roman"/>
          <w:color w:val="1E2120"/>
          <w:sz w:val="26"/>
          <w:szCs w:val="26"/>
          <w:u w:val="single"/>
          <w:bdr w:val="none" w:sz="0" w:space="0" w:color="auto" w:frame="1"/>
          <w:lang w:eastAsia="ru-RU"/>
        </w:rPr>
        <w:t xml:space="preserve">Ответственное лицо в </w:t>
      </w:r>
      <w:r w:rsidR="00D14DF7" w:rsidRPr="00D14DF7">
        <w:rPr>
          <w:rFonts w:ascii="Times New Roman" w:eastAsia="Times New Roman" w:hAnsi="Times New Roman" w:cs="Times New Roman"/>
          <w:color w:val="1E2120"/>
          <w:sz w:val="26"/>
          <w:szCs w:val="26"/>
          <w:u w:val="single"/>
          <w:lang w:eastAsia="ru-RU"/>
        </w:rPr>
        <w:t>ДОУ</w:t>
      </w:r>
      <w:r w:rsidR="00D14DF7" w:rsidRPr="00D14DF7">
        <w:rPr>
          <w:rFonts w:ascii="Times New Roman" w:eastAsia="Times New Roman" w:hAnsi="Times New Roman" w:cs="Times New Roman"/>
          <w:color w:val="1E2120"/>
          <w:sz w:val="26"/>
          <w:szCs w:val="26"/>
          <w:u w:val="single"/>
          <w:bdr w:val="none" w:sz="0" w:space="0" w:color="auto" w:frame="1"/>
          <w:lang w:eastAsia="ru-RU"/>
        </w:rPr>
        <w:t xml:space="preserve"> </w:t>
      </w:r>
      <w:r w:rsidR="00B00090" w:rsidRPr="00D14DF7">
        <w:rPr>
          <w:rFonts w:ascii="Times New Roman" w:eastAsia="Times New Roman" w:hAnsi="Times New Roman" w:cs="Times New Roman"/>
          <w:color w:val="1E2120"/>
          <w:sz w:val="26"/>
          <w:szCs w:val="26"/>
          <w:u w:val="single"/>
          <w:bdr w:val="none" w:sz="0" w:space="0" w:color="auto" w:frame="1"/>
          <w:lang w:eastAsia="ru-RU"/>
        </w:rPr>
        <w:t>за организацию работы по предотвращению и урегулированию конфликта интересов педагогических работников:</w:t>
      </w:r>
    </w:p>
    <w:p w:rsidR="00B00090" w:rsidRPr="00D14DF7" w:rsidRDefault="00B00090" w:rsidP="00D14DF7">
      <w:pPr>
        <w:numPr>
          <w:ilvl w:val="0"/>
          <w:numId w:val="9"/>
        </w:numPr>
        <w:spacing w:after="0" w:line="276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утверждает Положение о конфликте интересов в </w:t>
      </w:r>
      <w:r w:rsidR="00D14DF7"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ДОУ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;</w:t>
      </w:r>
    </w:p>
    <w:p w:rsidR="00B00090" w:rsidRPr="00D14DF7" w:rsidRDefault="00B00090" w:rsidP="00D14DF7">
      <w:pPr>
        <w:numPr>
          <w:ilvl w:val="0"/>
          <w:numId w:val="9"/>
        </w:numPr>
        <w:spacing w:after="0" w:line="276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</w:r>
    </w:p>
    <w:p w:rsidR="00B00090" w:rsidRPr="00D14DF7" w:rsidRDefault="00B00090" w:rsidP="00D14DF7">
      <w:pPr>
        <w:numPr>
          <w:ilvl w:val="0"/>
          <w:numId w:val="9"/>
        </w:numPr>
        <w:spacing w:after="0" w:line="276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утверждает соответствующие дополнения в должностные инструкции работников;</w:t>
      </w:r>
    </w:p>
    <w:p w:rsidR="00B00090" w:rsidRPr="00D14DF7" w:rsidRDefault="00B00090" w:rsidP="00D14DF7">
      <w:pPr>
        <w:numPr>
          <w:ilvl w:val="0"/>
          <w:numId w:val="9"/>
        </w:numPr>
        <w:spacing w:after="0" w:line="276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организует информирование работников о налагаемых ограничениях при осуществлении ими профессиональной деятельности;</w:t>
      </w:r>
    </w:p>
    <w:p w:rsidR="00B00090" w:rsidRPr="00D14DF7" w:rsidRDefault="00B00090" w:rsidP="00D14DF7">
      <w:pPr>
        <w:numPr>
          <w:ilvl w:val="0"/>
          <w:numId w:val="9"/>
        </w:numPr>
        <w:spacing w:after="0" w:line="276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при возникновении конфликта интересов работника организует рассмотрение соответствующих вопросов на комиссии по урегулированию споров между участниками образовательных отношений в </w:t>
      </w:r>
      <w:r w:rsidR="00D14DF7"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ДОУ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;</w:t>
      </w:r>
    </w:p>
    <w:p w:rsidR="00B00090" w:rsidRPr="00D14DF7" w:rsidRDefault="00B00090" w:rsidP="00D14DF7">
      <w:pPr>
        <w:numPr>
          <w:ilvl w:val="0"/>
          <w:numId w:val="9"/>
        </w:numPr>
        <w:spacing w:after="0" w:line="276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организует контроль состояния работы в ДОУ по предотвращению и урегулированию конфликта интересов работников при осуществлении ими профессиональной деятельности.</w:t>
      </w:r>
    </w:p>
    <w:p w:rsidR="00B00090" w:rsidRPr="00D14DF7" w:rsidRDefault="00B00090" w:rsidP="00D14DF7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9.3. 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согласно пункту 7.1 части 1 статьи 81 Трудового кодекса Российской </w:t>
      </w:r>
      <w:proofErr w:type="gramStart"/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Федерации</w:t>
      </w:r>
      <w:proofErr w:type="gramEnd"/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может быть расторгнут трудовой договор.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br/>
        <w:t xml:space="preserve">9.4. Все работники </w:t>
      </w:r>
      <w:r w:rsidR="00D14DF7"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ДОУ 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несут ответственность за соблюдение настоящего Положения о конфликте интересов в соответствии с действующим законодательством Российской Федерации.</w:t>
      </w:r>
    </w:p>
    <w:p w:rsidR="00B00090" w:rsidRPr="00D14DF7" w:rsidRDefault="00B00090" w:rsidP="00D14DF7">
      <w:pPr>
        <w:spacing w:after="0" w:line="276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  <w:t>10. Заключительные положения</w:t>
      </w:r>
    </w:p>
    <w:p w:rsidR="00567FF8" w:rsidRPr="00AA5B43" w:rsidRDefault="00B00090" w:rsidP="00AA5B43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10.1. Настоящее Положение является локальным нормативным актом, принимается на Общем собрании работников ДОУ и утверждается (либо вводится в действие) приказом заведующего </w:t>
      </w:r>
      <w:r w:rsidR="00D14DF7"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ДОУ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.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br/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br/>
        <w:t>10.3. Настоящее Положение принимается на неопределенный срок. Изменения и дополнения к Положению принимаются в порядке, предусмотренном п.10.1 настоящего Положения.</w:t>
      </w:r>
      <w:r w:rsidRPr="00D14DF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br/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  <w:bookmarkStart w:id="0" w:name="_GoBack"/>
      <w:bookmarkEnd w:id="0"/>
    </w:p>
    <w:sectPr w:rsidR="00567FF8" w:rsidRPr="00AA5B43" w:rsidSect="00AA5B4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14190"/>
    <w:multiLevelType w:val="multilevel"/>
    <w:tmpl w:val="C6C4C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0726E14"/>
    <w:multiLevelType w:val="multilevel"/>
    <w:tmpl w:val="7EDE6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21D3C55"/>
    <w:multiLevelType w:val="multilevel"/>
    <w:tmpl w:val="A12C8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6B71FCF"/>
    <w:multiLevelType w:val="multilevel"/>
    <w:tmpl w:val="E9D09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7640128"/>
    <w:multiLevelType w:val="multilevel"/>
    <w:tmpl w:val="F7620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43A7AF4"/>
    <w:multiLevelType w:val="multilevel"/>
    <w:tmpl w:val="75CEF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63C5CDD"/>
    <w:multiLevelType w:val="multilevel"/>
    <w:tmpl w:val="A992B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B53283D"/>
    <w:multiLevelType w:val="multilevel"/>
    <w:tmpl w:val="A93E1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8256B49"/>
    <w:multiLevelType w:val="multilevel"/>
    <w:tmpl w:val="5CE07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7"/>
  </w:num>
  <w:num w:numId="6">
    <w:abstractNumId w:val="4"/>
  </w:num>
  <w:num w:numId="7">
    <w:abstractNumId w:val="0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D506A8"/>
    <w:rsid w:val="000160B1"/>
    <w:rsid w:val="000917C7"/>
    <w:rsid w:val="00174E2E"/>
    <w:rsid w:val="0019261F"/>
    <w:rsid w:val="006147D9"/>
    <w:rsid w:val="00811354"/>
    <w:rsid w:val="00903BFD"/>
    <w:rsid w:val="00930811"/>
    <w:rsid w:val="009A11A6"/>
    <w:rsid w:val="009F48D2"/>
    <w:rsid w:val="00A052F9"/>
    <w:rsid w:val="00AA5B43"/>
    <w:rsid w:val="00AD3603"/>
    <w:rsid w:val="00B00090"/>
    <w:rsid w:val="00BA592D"/>
    <w:rsid w:val="00D14DF7"/>
    <w:rsid w:val="00D506A8"/>
    <w:rsid w:val="00DA6CC1"/>
    <w:rsid w:val="00DD6ACF"/>
    <w:rsid w:val="00DF1306"/>
    <w:rsid w:val="00E02068"/>
    <w:rsid w:val="00E83377"/>
    <w:rsid w:val="00E836B7"/>
    <w:rsid w:val="00F0010B"/>
    <w:rsid w:val="00F773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068"/>
  </w:style>
  <w:style w:type="paragraph" w:styleId="1">
    <w:name w:val="heading 1"/>
    <w:basedOn w:val="a"/>
    <w:link w:val="10"/>
    <w:uiPriority w:val="9"/>
    <w:qFormat/>
    <w:rsid w:val="00B000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000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000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00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000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000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iews-label">
    <w:name w:val="views-label"/>
    <w:basedOn w:val="a0"/>
    <w:rsid w:val="00B00090"/>
  </w:style>
  <w:style w:type="character" w:customStyle="1" w:styleId="field-content">
    <w:name w:val="field-content"/>
    <w:basedOn w:val="a0"/>
    <w:rsid w:val="00B00090"/>
  </w:style>
  <w:style w:type="character" w:styleId="a3">
    <w:name w:val="Hyperlink"/>
    <w:basedOn w:val="a0"/>
    <w:uiPriority w:val="99"/>
    <w:semiHidden/>
    <w:unhideWhenUsed/>
    <w:rsid w:val="00B00090"/>
    <w:rPr>
      <w:color w:val="0000FF"/>
      <w:u w:val="single"/>
    </w:rPr>
  </w:style>
  <w:style w:type="character" w:customStyle="1" w:styleId="uc-price">
    <w:name w:val="uc-price"/>
    <w:basedOn w:val="a0"/>
    <w:rsid w:val="00B00090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0009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0009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0009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0009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B00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00090"/>
    <w:rPr>
      <w:b/>
      <w:bCs/>
    </w:rPr>
  </w:style>
  <w:style w:type="character" w:styleId="a6">
    <w:name w:val="Emphasis"/>
    <w:basedOn w:val="a0"/>
    <w:uiPriority w:val="20"/>
    <w:qFormat/>
    <w:rsid w:val="00B00090"/>
    <w:rPr>
      <w:i/>
      <w:iCs/>
    </w:rPr>
  </w:style>
  <w:style w:type="character" w:customStyle="1" w:styleId="text-download">
    <w:name w:val="text-download"/>
    <w:basedOn w:val="a0"/>
    <w:rsid w:val="00B00090"/>
  </w:style>
  <w:style w:type="paragraph" w:styleId="a7">
    <w:name w:val="Balloon Text"/>
    <w:basedOn w:val="a"/>
    <w:link w:val="a8"/>
    <w:uiPriority w:val="99"/>
    <w:semiHidden/>
    <w:unhideWhenUsed/>
    <w:rsid w:val="00A05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52F9"/>
    <w:rPr>
      <w:rFonts w:ascii="Tahoma" w:hAnsi="Tahoma" w:cs="Tahoma"/>
      <w:sz w:val="16"/>
      <w:szCs w:val="16"/>
    </w:rPr>
  </w:style>
  <w:style w:type="character" w:customStyle="1" w:styleId="a9">
    <w:name w:val="Без интервала Знак"/>
    <w:basedOn w:val="a0"/>
    <w:link w:val="aa"/>
    <w:uiPriority w:val="1"/>
    <w:locked/>
    <w:rsid w:val="00A052F9"/>
    <w:rPr>
      <w:color w:val="000000"/>
      <w:sz w:val="24"/>
      <w:szCs w:val="24"/>
      <w:lang w:bidi="ru-RU"/>
    </w:rPr>
  </w:style>
  <w:style w:type="paragraph" w:styleId="aa">
    <w:name w:val="No Spacing"/>
    <w:link w:val="a9"/>
    <w:uiPriority w:val="1"/>
    <w:qFormat/>
    <w:rsid w:val="00A052F9"/>
    <w:pPr>
      <w:widowControl w:val="0"/>
      <w:spacing w:after="0" w:line="240" w:lineRule="auto"/>
    </w:pPr>
    <w:rPr>
      <w:color w:val="000000"/>
      <w:sz w:val="24"/>
      <w:szCs w:val="24"/>
      <w:lang w:bidi="ru-RU"/>
    </w:rPr>
  </w:style>
  <w:style w:type="character" w:customStyle="1" w:styleId="ab">
    <w:name w:val="Цветовое выделение"/>
    <w:uiPriority w:val="99"/>
    <w:rsid w:val="00930811"/>
    <w:rPr>
      <w:b/>
      <w:bCs w:val="0"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12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17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94063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443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893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171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88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906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0856471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68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45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901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882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91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836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2260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2741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1039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45148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7695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5199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8407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22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827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17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087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638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5895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201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1788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597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79" TargetMode="External"/><Relationship Id="rId5" Type="http://schemas.openxmlformats.org/officeDocument/2006/relationships/hyperlink" Target="https://ohrana-tryda.com/node/217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8</Pages>
  <Words>2702</Words>
  <Characters>15404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Пользователь</cp:lastModifiedBy>
  <cp:revision>23</cp:revision>
  <cp:lastPrinted>2023-11-30T07:57:00Z</cp:lastPrinted>
  <dcterms:created xsi:type="dcterms:W3CDTF">2023-11-01T11:38:00Z</dcterms:created>
  <dcterms:modified xsi:type="dcterms:W3CDTF">2023-11-30T07:58:00Z</dcterms:modified>
</cp:coreProperties>
</file>